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B5148B">
        <w:rPr>
          <w:b/>
          <w:sz w:val="28"/>
          <w:szCs w:val="28"/>
        </w:rPr>
        <w:t>5</w:t>
      </w:r>
      <w:r w:rsidR="00334D39" w:rsidRPr="003F0391">
        <w:rPr>
          <w:b/>
          <w:sz w:val="28"/>
          <w:szCs w:val="28"/>
        </w:rPr>
        <w:t>:</w:t>
      </w:r>
      <w:r w:rsidR="00B5148B">
        <w:rPr>
          <w:b/>
          <w:sz w:val="28"/>
          <w:szCs w:val="28"/>
        </w:rPr>
        <w:t>3</w:t>
      </w:r>
      <w:r w:rsidR="0006236B">
        <w:rPr>
          <w:b/>
          <w:sz w:val="28"/>
          <w:szCs w:val="28"/>
          <w:lang w:val="en-US"/>
        </w:rPr>
        <w:t>0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B5148B">
        <w:rPr>
          <w:b/>
          <w:sz w:val="28"/>
          <w:szCs w:val="28"/>
        </w:rPr>
        <w:t>31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B5148B">
        <w:rPr>
          <w:b/>
          <w:sz w:val="28"/>
          <w:szCs w:val="28"/>
        </w:rPr>
        <w:t>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06236B" w:rsidRDefault="00B5148B" w:rsidP="00A316A6">
            <w:pPr>
              <w:shd w:val="clear" w:color="auto" w:fill="FFFFFF"/>
              <w:spacing w:after="150" w:line="240" w:lineRule="auto"/>
              <w:jc w:val="both"/>
            </w:pPr>
            <w:r w:rsidRPr="00B5148B">
              <w:t>Поправка на очевидна фактическа грешка в диспозитива на Решение №153-МИ от 30.10.2023г. на ОИК-Велинград, относно избор на КМЕТ НА КМЕТСТВО АБЛАНИЦА.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236B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A6733"/>
    <w:rsid w:val="00AC22BB"/>
    <w:rsid w:val="00AC48AD"/>
    <w:rsid w:val="00AE1DDE"/>
    <w:rsid w:val="00AF7522"/>
    <w:rsid w:val="00AF7BB0"/>
    <w:rsid w:val="00B5148B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C396-4302-4A1C-8A03-FC991CD2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2023-11-04T09:24:00Z</dcterms:created>
  <dcterms:modified xsi:type="dcterms:W3CDTF">2023-11-04T09:24:00Z</dcterms:modified>
</cp:coreProperties>
</file>