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C0" w:rsidRDefault="007E2AC0" w:rsidP="007E3C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7E3C94" w:rsidRPr="00B53F82" w:rsidRDefault="007E3C94" w:rsidP="007E3C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B53F82">
        <w:rPr>
          <w:rFonts w:ascii="Times New Roman" w:eastAsia="Times New Roman" w:hAnsi="Times New Roman" w:cs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34"/>
          <w:szCs w:val="34"/>
        </w:rPr>
        <w:t>Велинград</w:t>
      </w:r>
    </w:p>
    <w:p w:rsidR="007E3C94" w:rsidRPr="00B53F82" w:rsidRDefault="00311C94" w:rsidP="007E3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C9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E3C94" w:rsidRPr="00B53F82" w:rsidRDefault="007E3C94" w:rsidP="007E3C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РЕШЕНИЕ</w:t>
      </w:r>
      <w:r>
        <w:rPr>
          <w:rFonts w:ascii="Times New Roman" w:eastAsia="Times New Roman" w:hAnsi="Times New Roman" w:cs="Times New Roman"/>
          <w:sz w:val="29"/>
          <w:szCs w:val="29"/>
        </w:rPr>
        <w:br/>
        <w:t xml:space="preserve">№ 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>2-</w:t>
      </w:r>
      <w:r w:rsidRPr="00B53F82">
        <w:rPr>
          <w:rFonts w:ascii="Times New Roman" w:eastAsia="Times New Roman" w:hAnsi="Times New Roman" w:cs="Times New Roman"/>
          <w:sz w:val="29"/>
          <w:szCs w:val="29"/>
        </w:rPr>
        <w:t xml:space="preserve"> МИ</w:t>
      </w:r>
      <w:r w:rsidRPr="00B53F82">
        <w:rPr>
          <w:rFonts w:ascii="Times New Roman" w:eastAsia="Times New Roman" w:hAnsi="Times New Roman" w:cs="Times New Roman"/>
          <w:sz w:val="29"/>
          <w:szCs w:val="29"/>
        </w:rPr>
        <w:br/>
      </w:r>
      <w:r>
        <w:rPr>
          <w:rFonts w:ascii="Times New Roman" w:eastAsia="Times New Roman" w:hAnsi="Times New Roman" w:cs="Times New Roman"/>
          <w:sz w:val="29"/>
          <w:szCs w:val="29"/>
        </w:rPr>
        <w:t>Велинград</w:t>
      </w:r>
      <w:r w:rsidRPr="00B53F82">
        <w:rPr>
          <w:rFonts w:ascii="Times New Roman" w:eastAsia="Times New Roman" w:hAnsi="Times New Roman" w:cs="Times New Roman"/>
          <w:sz w:val="29"/>
          <w:szCs w:val="29"/>
        </w:rPr>
        <w:t xml:space="preserve">, </w:t>
      </w:r>
      <w:r w:rsidR="00733395">
        <w:rPr>
          <w:rFonts w:ascii="Times New Roman" w:eastAsia="Times New Roman" w:hAnsi="Times New Roman" w:cs="Times New Roman"/>
          <w:sz w:val="29"/>
          <w:szCs w:val="29"/>
        </w:rPr>
        <w:t>0</w:t>
      </w:r>
      <w:r w:rsidR="00733395">
        <w:rPr>
          <w:rFonts w:ascii="Times New Roman" w:eastAsia="Times New Roman" w:hAnsi="Times New Roman" w:cs="Times New Roman"/>
          <w:sz w:val="29"/>
          <w:szCs w:val="29"/>
          <w:lang w:val="en-US"/>
        </w:rPr>
        <w:t>5</w:t>
      </w:r>
      <w:r>
        <w:rPr>
          <w:rFonts w:ascii="Times New Roman" w:eastAsia="Times New Roman" w:hAnsi="Times New Roman" w:cs="Times New Roman"/>
          <w:sz w:val="29"/>
          <w:szCs w:val="29"/>
        </w:rPr>
        <w:t>.09.2015 г.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ОТНОСНО: начина на приемане на решения от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начина и мястото на обявяване на решенията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="007333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приемното време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и представителството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пред медиите при произвеждане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местни избори</w:t>
      </w:r>
    </w:p>
    <w:p w:rsidR="007E3C94" w:rsidRPr="00B53F82" w:rsidRDefault="00733395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87</w:t>
      </w:r>
      <w:r w:rsidR="007E3C94" w:rsidRPr="00B53F82">
        <w:rPr>
          <w:rFonts w:ascii="Times New Roman" w:eastAsia="Times New Roman" w:hAnsi="Times New Roman" w:cs="Times New Roman"/>
          <w:sz w:val="24"/>
          <w:szCs w:val="24"/>
        </w:rPr>
        <w:t>, ал.1, т.1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във </w:t>
      </w:r>
      <w:r w:rsidR="007E3C94" w:rsidRPr="00B53F82">
        <w:rPr>
          <w:rFonts w:ascii="Times New Roman" w:eastAsia="Times New Roman" w:hAnsi="Times New Roman" w:cs="Times New Roman"/>
          <w:sz w:val="24"/>
          <w:szCs w:val="24"/>
        </w:rPr>
        <w:t>вр</w:t>
      </w:r>
      <w:r w:rsidR="00636A01">
        <w:rPr>
          <w:rFonts w:ascii="Times New Roman" w:eastAsia="Times New Roman" w:hAnsi="Times New Roman" w:cs="Times New Roman"/>
          <w:sz w:val="24"/>
          <w:szCs w:val="24"/>
        </w:rPr>
        <w:t>ъзка с</w:t>
      </w:r>
      <w:r w:rsidR="007E3C94" w:rsidRPr="00B53F82">
        <w:rPr>
          <w:rFonts w:ascii="Times New Roman" w:eastAsia="Times New Roman" w:hAnsi="Times New Roman" w:cs="Times New Roman"/>
          <w:sz w:val="24"/>
          <w:szCs w:val="24"/>
        </w:rPr>
        <w:t xml:space="preserve"> чл.76, </w:t>
      </w:r>
      <w:proofErr w:type="gramStart"/>
      <w:r w:rsidR="007E3C94" w:rsidRPr="00B53F82">
        <w:rPr>
          <w:rFonts w:ascii="Times New Roman" w:eastAsia="Times New Roman" w:hAnsi="Times New Roman" w:cs="Times New Roman"/>
          <w:sz w:val="24"/>
          <w:szCs w:val="24"/>
        </w:rPr>
        <w:t xml:space="preserve">ал.2 </w:t>
      </w:r>
      <w:r w:rsidR="00636A0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636A01">
        <w:rPr>
          <w:rFonts w:ascii="Times New Roman" w:eastAsia="Times New Roman" w:hAnsi="Times New Roman" w:cs="Times New Roman"/>
          <w:sz w:val="24"/>
          <w:szCs w:val="24"/>
        </w:rPr>
        <w:t xml:space="preserve"> чл. 85 </w:t>
      </w:r>
      <w:r w:rsidR="007E3C94" w:rsidRPr="00B53F82">
        <w:rPr>
          <w:rFonts w:ascii="Times New Roman" w:eastAsia="Times New Roman" w:hAnsi="Times New Roman" w:cs="Times New Roman"/>
          <w:sz w:val="24"/>
          <w:szCs w:val="24"/>
        </w:rPr>
        <w:t xml:space="preserve">от Изборния кодекс, Общинска избирателна комисия </w:t>
      </w:r>
      <w:r w:rsidR="007E3C94">
        <w:rPr>
          <w:rFonts w:ascii="Times New Roman" w:eastAsia="Times New Roman" w:hAnsi="Times New Roman" w:cs="Times New Roman"/>
          <w:sz w:val="24"/>
          <w:szCs w:val="24"/>
        </w:rPr>
        <w:t>Велинград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1. Заседанията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са законни, когато на тях присъстват повече от половината от членовете.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2.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приема решенията си с мнозинство две трети от присъстващите членове. Когато за приемане на решение липсва необходимото мнозинство, се смята, че е налице решение за отхвърляне, което подлежи на обжалване по реда на кодекса..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3.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приема решенията си с поименно гласуване, което се отразява в протокола от заседанието.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4. Гласуването е явно. Гласува се "за" или "против". Не се допуска гласуване "въздържал се".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5. Членовете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6. На заседанията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може да присъстват </w:t>
      </w:r>
      <w:proofErr w:type="spellStart"/>
      <w:r w:rsidRPr="00B53F82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представители на партии, коалиции или инициативни комитети, наблюдатели и представители на средствата за масово осведомяване. Изказаните становища, мнения и възражения се записват в протокола на заседанието.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7. За заседанията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се съставя протокол, който се подписва от председателя и секретаря.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Решенията, удостоверенията и текущата кореспонденция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се подписват от председателя и секретаря.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9. Когато председателят, съответно секретарят отсъства, решенията, протоколите и удостоверенията се подписват от секретаря, съответно от председателя и от заместник-председател. Когато отсъстват и председателят, и секретарят, решенията се подписват от заместник-председател и определен с решение на комисията член, предложени от различни партии и коалиции.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10. Решенията, протоколите, удостоверенията и текущата кореспонденция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се подпечатват с печата й.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11. Мястото за обявяване на решенията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представлява специално оформено табло, разположено </w:t>
      </w:r>
      <w:r w:rsidR="00636A01">
        <w:rPr>
          <w:rFonts w:ascii="Times New Roman" w:eastAsia="Times New Roman" w:hAnsi="Times New Roman" w:cs="Times New Roman"/>
          <w:sz w:val="24"/>
          <w:szCs w:val="24"/>
        </w:rPr>
        <w:t xml:space="preserve">на входа на ОА, с адрес гр.Велинград, бул. „Хан Аспарух” №35. 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На екземплярите на обявените решения се отбелязват датата и часът на поставянето им на таблото и се свалят не по-рано от три дни от поставянето им.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12.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изборен район, 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 при спазване изискванията на Закона за защита на личните данни.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13. Приемното време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="00636A01">
        <w:rPr>
          <w:rFonts w:ascii="Times New Roman" w:eastAsia="Times New Roman" w:hAnsi="Times New Roman" w:cs="Times New Roman"/>
          <w:sz w:val="24"/>
          <w:szCs w:val="24"/>
        </w:rPr>
        <w:t>, е от 9,00 ч. до 17,3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6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ч. от понеделник до петък, а когато </w:t>
      </w:r>
      <w:r w:rsidR="00BD5FE4">
        <w:rPr>
          <w:rFonts w:ascii="Times New Roman" w:eastAsia="Times New Roman" w:hAnsi="Times New Roman" w:cs="Times New Roman"/>
          <w:sz w:val="24"/>
          <w:szCs w:val="24"/>
        </w:rPr>
        <w:t>ОИК приема решения за регистрации на партии, местни коалиции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FE4">
        <w:rPr>
          <w:rFonts w:ascii="Times New Roman" w:eastAsia="Times New Roman" w:hAnsi="Times New Roman" w:cs="Times New Roman"/>
          <w:sz w:val="24"/>
          <w:szCs w:val="24"/>
        </w:rPr>
        <w:t xml:space="preserve"> инициативни комитети и кандидатски листи,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BD5FE4">
        <w:rPr>
          <w:rFonts w:ascii="Times New Roman" w:eastAsia="Times New Roman" w:hAnsi="Times New Roman" w:cs="Times New Roman"/>
          <w:sz w:val="24"/>
          <w:szCs w:val="24"/>
        </w:rPr>
        <w:t>риемното време е от 9,00 ч. до 18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>,00ч</w:t>
      </w:r>
      <w:r w:rsidR="00BD5FE4">
        <w:rPr>
          <w:rFonts w:ascii="Times New Roman" w:eastAsia="Times New Roman" w:hAnsi="Times New Roman" w:cs="Times New Roman"/>
          <w:sz w:val="24"/>
          <w:szCs w:val="24"/>
        </w:rPr>
        <w:t>., включително събота и неделя /до 22.09.2015 г. включително/</w:t>
      </w:r>
    </w:p>
    <w:p w:rsidR="00BD5FE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14. Председателят на ОИК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ще представлява комисията пред медиите.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E3C94" w:rsidRPr="00B53F82" w:rsidRDefault="007E3C94" w:rsidP="007E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3C94" w:rsidRDefault="007E3C94" w:rsidP="007E3C94">
      <w:pPr>
        <w:rPr>
          <w:rFonts w:ascii="Times New Roman" w:eastAsia="Times New Roman" w:hAnsi="Times New Roman" w:cs="Times New Roman"/>
          <w:color w:val="808080"/>
        </w:rPr>
      </w:pPr>
    </w:p>
    <w:p w:rsidR="007E3C94" w:rsidRDefault="007E3C94" w:rsidP="007E3C94">
      <w:pPr>
        <w:rPr>
          <w:lang w:val="en-US"/>
        </w:rPr>
      </w:pPr>
    </w:p>
    <w:p w:rsidR="007E3C94" w:rsidRDefault="007E3C94" w:rsidP="007E3C94">
      <w:pPr>
        <w:rPr>
          <w:lang w:val="en-US"/>
        </w:rPr>
      </w:pPr>
    </w:p>
    <w:p w:rsidR="009041D1" w:rsidRDefault="009041D1"/>
    <w:p w:rsidR="00187A94" w:rsidRDefault="00187A94"/>
    <w:sectPr w:rsidR="00187A94" w:rsidSect="00DC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7A94"/>
    <w:rsid w:val="00187A94"/>
    <w:rsid w:val="00311C94"/>
    <w:rsid w:val="00636A01"/>
    <w:rsid w:val="00733395"/>
    <w:rsid w:val="00787BEA"/>
    <w:rsid w:val="007E2AC0"/>
    <w:rsid w:val="007E3C94"/>
    <w:rsid w:val="0083064E"/>
    <w:rsid w:val="009041D1"/>
    <w:rsid w:val="00BD5FE4"/>
    <w:rsid w:val="00D94D8C"/>
    <w:rsid w:val="00DC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2015-09-06T04:37:00Z</dcterms:created>
  <dcterms:modified xsi:type="dcterms:W3CDTF">2015-09-09T01:45:00Z</dcterms:modified>
</cp:coreProperties>
</file>